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604" w:rsidRDefault="00623604" w:rsidP="0062360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Задание 4- </w:t>
      </w:r>
      <w:bookmarkStart w:id="0" w:name="_GoBack"/>
      <w:bookmarkEnd w:id="0"/>
      <w:r>
        <w:rPr>
          <w:sz w:val="28"/>
          <w:szCs w:val="28"/>
        </w:rPr>
        <w:t xml:space="preserve"> В реестре ГС </w:t>
      </w:r>
      <w:proofErr w:type="gramStart"/>
      <w:r>
        <w:rPr>
          <w:sz w:val="28"/>
          <w:szCs w:val="28"/>
        </w:rPr>
        <w:t>ТР</w:t>
      </w:r>
      <w:proofErr w:type="gramEnd"/>
      <w:r>
        <w:rPr>
          <w:sz w:val="28"/>
          <w:szCs w:val="28"/>
        </w:rPr>
        <w:t xml:space="preserve"> РК найти пример документов об оценке соответствия по единым формам ЕАЭС (декларации о соответствии или сертификата соответствия) на продукцию (</w:t>
      </w:r>
      <w:hyperlink r:id="rId5" w:history="1">
        <w:r>
          <w:rPr>
            <w:rStyle w:val="af4"/>
            <w:rFonts w:eastAsiaTheme="majorEastAsia"/>
            <w:sz w:val="28"/>
            <w:szCs w:val="28"/>
          </w:rPr>
          <w:t>https://techreg.qoldau.kz/ru/cert/certification/product-eac-cert</w:t>
        </w:r>
      </w:hyperlink>
      <w:r>
        <w:rPr>
          <w:sz w:val="28"/>
          <w:szCs w:val="28"/>
        </w:rPr>
        <w:t xml:space="preserve">, </w:t>
      </w:r>
      <w:hyperlink r:id="rId6" w:history="1">
        <w:r>
          <w:rPr>
            <w:rStyle w:val="af4"/>
            <w:rFonts w:eastAsiaTheme="majorEastAsia"/>
            <w:sz w:val="28"/>
            <w:szCs w:val="28"/>
          </w:rPr>
          <w:t>https://techreg.qoldau.kz/ru/cert/declaration</w:t>
        </w:r>
      </w:hyperlink>
      <w:r>
        <w:rPr>
          <w:sz w:val="28"/>
          <w:szCs w:val="28"/>
        </w:rPr>
        <w:t>, либо по состоянию на 25.06.2021 г.</w:t>
      </w:r>
      <w:r>
        <w:t xml:space="preserve"> </w:t>
      </w:r>
      <w:r>
        <w:rPr>
          <w:sz w:val="28"/>
          <w:szCs w:val="28"/>
        </w:rPr>
        <w:t>http://rep.nca.kz/rep1/).</w:t>
      </w:r>
    </w:p>
    <w:p w:rsidR="00623604" w:rsidRDefault="00623604" w:rsidP="00623604">
      <w:pPr>
        <w:jc w:val="both"/>
        <w:rPr>
          <w:sz w:val="28"/>
          <w:szCs w:val="28"/>
        </w:rPr>
      </w:pPr>
    </w:p>
    <w:p w:rsidR="00623604" w:rsidRDefault="00623604" w:rsidP="00623604">
      <w:pPr>
        <w:pStyle w:val="af5"/>
        <w:spacing w:before="0" w:beforeAutospacing="0" w:after="0" w:afterAutospacing="0"/>
        <w:ind w:right="-79" w:firstLine="69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23604" w:rsidRDefault="00623604" w:rsidP="006236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C0F3B" w:rsidRDefault="00AC0F3B"/>
    <w:sectPr w:rsidR="00AC0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D33"/>
    <w:rsid w:val="00116C74"/>
    <w:rsid w:val="003C6E58"/>
    <w:rsid w:val="00403656"/>
    <w:rsid w:val="00623604"/>
    <w:rsid w:val="008C3D33"/>
    <w:rsid w:val="00995C26"/>
    <w:rsid w:val="00A00D6F"/>
    <w:rsid w:val="00AC0F3B"/>
    <w:rsid w:val="00D6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6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C6E58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6E58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E58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6E58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6E58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6E58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6E58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6E58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sz w:val="22"/>
      <w:szCs w:val="2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6E58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6E58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C6E58"/>
    <w:pPr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3C6E58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3C6E58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3C6E58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3C6E58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3C6E58"/>
    <w:rPr>
      <w:b/>
      <w:bCs/>
      <w:spacing w:val="0"/>
    </w:rPr>
  </w:style>
  <w:style w:type="character" w:styleId="a9">
    <w:name w:val="Emphasis"/>
    <w:uiPriority w:val="20"/>
    <w:qFormat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3C6E58"/>
    <w:rPr>
      <w:rFonts w:asciiTheme="minorHAnsi" w:eastAsiaTheme="minorHAnsi" w:hAnsiTheme="minorHAnsi" w:cstheme="minorBidi"/>
      <w:i/>
      <w:iCs/>
      <w:lang w:eastAsia="en-US"/>
    </w:rPr>
  </w:style>
  <w:style w:type="paragraph" w:styleId="ab">
    <w:name w:val="List Paragraph"/>
    <w:basedOn w:val="a"/>
    <w:uiPriority w:val="34"/>
    <w:qFormat/>
    <w:rsid w:val="003C6E58"/>
    <w:pPr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3C6E58"/>
    <w:pPr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3C6E58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3C6E58"/>
    <w:pPr>
      <w:pBdr>
        <w:top w:val="dotted" w:sz="8" w:space="10" w:color="C0504D" w:themeColor="accent2"/>
        <w:bottom w:val="dotted" w:sz="8" w:space="10" w:color="C0504D" w:themeColor="accent2"/>
      </w:pBdr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3C6E58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3C6E58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3C6E58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3C6E58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3C6E58"/>
    <w:pPr>
      <w:outlineLvl w:val="9"/>
    </w:pPr>
    <w:rPr>
      <w:lang w:bidi="en-US"/>
    </w:rPr>
  </w:style>
  <w:style w:type="character" w:styleId="af4">
    <w:name w:val="Hyperlink"/>
    <w:semiHidden/>
    <w:unhideWhenUsed/>
    <w:rsid w:val="00623604"/>
    <w:rPr>
      <w:color w:val="0000FF"/>
      <w:u w:val="single"/>
    </w:rPr>
  </w:style>
  <w:style w:type="paragraph" w:styleId="af5">
    <w:name w:val="Normal (Web)"/>
    <w:basedOn w:val="a"/>
    <w:semiHidden/>
    <w:unhideWhenUsed/>
    <w:rsid w:val="00623604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6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C6E58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6E58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E58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6E58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6E58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6E58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6E58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6E58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sz w:val="22"/>
      <w:szCs w:val="2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6E58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6E58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C6E58"/>
    <w:pPr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3C6E58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3C6E58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3C6E58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3C6E58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3C6E58"/>
    <w:rPr>
      <w:b/>
      <w:bCs/>
      <w:spacing w:val="0"/>
    </w:rPr>
  </w:style>
  <w:style w:type="character" w:styleId="a9">
    <w:name w:val="Emphasis"/>
    <w:uiPriority w:val="20"/>
    <w:qFormat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3C6E58"/>
    <w:rPr>
      <w:rFonts w:asciiTheme="minorHAnsi" w:eastAsiaTheme="minorHAnsi" w:hAnsiTheme="minorHAnsi" w:cstheme="minorBidi"/>
      <w:i/>
      <w:iCs/>
      <w:lang w:eastAsia="en-US"/>
    </w:rPr>
  </w:style>
  <w:style w:type="paragraph" w:styleId="ab">
    <w:name w:val="List Paragraph"/>
    <w:basedOn w:val="a"/>
    <w:uiPriority w:val="34"/>
    <w:qFormat/>
    <w:rsid w:val="003C6E58"/>
    <w:pPr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3C6E58"/>
    <w:pPr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3C6E58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3C6E58"/>
    <w:pPr>
      <w:pBdr>
        <w:top w:val="dotted" w:sz="8" w:space="10" w:color="C0504D" w:themeColor="accent2"/>
        <w:bottom w:val="dotted" w:sz="8" w:space="10" w:color="C0504D" w:themeColor="accent2"/>
      </w:pBdr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3C6E58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3C6E58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3C6E58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3C6E58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3C6E58"/>
    <w:pPr>
      <w:outlineLvl w:val="9"/>
    </w:pPr>
    <w:rPr>
      <w:lang w:bidi="en-US"/>
    </w:rPr>
  </w:style>
  <w:style w:type="character" w:styleId="af4">
    <w:name w:val="Hyperlink"/>
    <w:semiHidden/>
    <w:unhideWhenUsed/>
    <w:rsid w:val="00623604"/>
    <w:rPr>
      <w:color w:val="0000FF"/>
      <w:u w:val="single"/>
    </w:rPr>
  </w:style>
  <w:style w:type="paragraph" w:styleId="af5">
    <w:name w:val="Normal (Web)"/>
    <w:basedOn w:val="a"/>
    <w:semiHidden/>
    <w:unhideWhenUsed/>
    <w:rsid w:val="00623604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techreg.qoldau.kz/ru/cert/declaration" TargetMode="External"/><Relationship Id="rId5" Type="http://schemas.openxmlformats.org/officeDocument/2006/relationships/hyperlink" Target="https://techreg.qoldau.kz/ru/cert/certification/product-eac-cer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2022-02-14T11:22:00Z</dcterms:created>
  <dcterms:modified xsi:type="dcterms:W3CDTF">2022-02-14T11:22:00Z</dcterms:modified>
</cp:coreProperties>
</file>